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3225A" w14:textId="50DE8E98" w:rsidR="005F1C53" w:rsidRPr="00F3695C" w:rsidRDefault="00F3695C" w:rsidP="005D1ACA">
      <w:pPr>
        <w:jc w:val="center"/>
        <w:rPr>
          <w:rFonts w:ascii="宋体" w:eastAsia="宋体" w:hAnsi="宋体"/>
          <w:color w:val="000000" w:themeColor="text1"/>
          <w:sz w:val="32"/>
          <w:szCs w:val="36"/>
        </w:rPr>
      </w:pPr>
      <w:r w:rsidRPr="00F3695C">
        <w:rPr>
          <w:rFonts w:ascii="宋体" w:eastAsia="宋体" w:hAnsi="宋体"/>
          <w:color w:val="000000" w:themeColor="text1"/>
          <w:sz w:val="32"/>
          <w:szCs w:val="36"/>
        </w:rPr>
        <w:t>苏州科技城医院医联体531预约</w:t>
      </w:r>
      <w:r w:rsidR="005D1ACA" w:rsidRPr="00F3695C">
        <w:rPr>
          <w:rFonts w:ascii="宋体" w:eastAsia="宋体" w:hAnsi="宋体" w:hint="eastAsia"/>
          <w:color w:val="000000" w:themeColor="text1"/>
          <w:sz w:val="32"/>
          <w:szCs w:val="36"/>
        </w:rPr>
        <w:t>项目</w:t>
      </w:r>
    </w:p>
    <w:p w14:paraId="76B9BBC5" w14:textId="77777777" w:rsidR="005D1ACA" w:rsidRPr="005D1ACA" w:rsidRDefault="005D1ACA" w:rsidP="005D1ACA">
      <w:pPr>
        <w:jc w:val="center"/>
        <w:rPr>
          <w:rFonts w:ascii="宋体" w:eastAsia="宋体" w:hAnsi="宋体"/>
          <w:color w:val="000000" w:themeColor="text1"/>
          <w:sz w:val="32"/>
          <w:szCs w:val="36"/>
        </w:rPr>
      </w:pPr>
      <w:r w:rsidRPr="005D1ACA">
        <w:rPr>
          <w:rFonts w:ascii="宋体" w:eastAsia="宋体" w:hAnsi="宋体" w:hint="eastAsia"/>
          <w:color w:val="000000" w:themeColor="text1"/>
          <w:sz w:val="32"/>
          <w:szCs w:val="36"/>
        </w:rPr>
        <w:t>评分标准参考</w:t>
      </w:r>
    </w:p>
    <w:p w14:paraId="4E65760B" w14:textId="77777777" w:rsidR="005D1ACA" w:rsidRPr="005D1ACA" w:rsidRDefault="005D1ACA" w:rsidP="005D1ACA">
      <w:pPr>
        <w:jc w:val="center"/>
        <w:rPr>
          <w:color w:val="000000" w:themeColor="text1"/>
          <w:sz w:val="32"/>
          <w:szCs w:val="36"/>
        </w:rPr>
      </w:pPr>
    </w:p>
    <w:tbl>
      <w:tblPr>
        <w:tblStyle w:val="a3"/>
        <w:tblW w:w="8542" w:type="dxa"/>
        <w:tblLook w:val="04A0" w:firstRow="1" w:lastRow="0" w:firstColumn="1" w:lastColumn="0" w:noHBand="0" w:noVBand="1"/>
      </w:tblPr>
      <w:tblGrid>
        <w:gridCol w:w="675"/>
        <w:gridCol w:w="1701"/>
        <w:gridCol w:w="851"/>
        <w:gridCol w:w="5315"/>
      </w:tblGrid>
      <w:tr w:rsidR="005D1ACA" w:rsidRPr="005D1ACA" w14:paraId="24BA2CCC" w14:textId="77777777" w:rsidTr="00611B1A">
        <w:trPr>
          <w:trHeight w:val="635"/>
        </w:trPr>
        <w:tc>
          <w:tcPr>
            <w:tcW w:w="675" w:type="dxa"/>
          </w:tcPr>
          <w:p w14:paraId="256E590B" w14:textId="77777777" w:rsidR="005D1ACA" w:rsidRPr="005D1ACA" w:rsidRDefault="005D1ACA" w:rsidP="00611B1A">
            <w:pPr>
              <w:jc w:val="center"/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类别</w:t>
            </w:r>
          </w:p>
        </w:tc>
        <w:tc>
          <w:tcPr>
            <w:tcW w:w="1701" w:type="dxa"/>
          </w:tcPr>
          <w:p w14:paraId="155AB4B2" w14:textId="77777777" w:rsidR="005D1ACA" w:rsidRPr="005D1ACA" w:rsidRDefault="005D1ACA" w:rsidP="00611B1A">
            <w:pPr>
              <w:jc w:val="center"/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考核项目</w:t>
            </w:r>
          </w:p>
        </w:tc>
        <w:tc>
          <w:tcPr>
            <w:tcW w:w="851" w:type="dxa"/>
          </w:tcPr>
          <w:p w14:paraId="53D2BEE5" w14:textId="77777777" w:rsidR="005D1ACA" w:rsidRPr="005D1ACA" w:rsidRDefault="005D1ACA" w:rsidP="00611B1A">
            <w:pPr>
              <w:jc w:val="center"/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标准分</w:t>
            </w:r>
          </w:p>
        </w:tc>
        <w:tc>
          <w:tcPr>
            <w:tcW w:w="5315" w:type="dxa"/>
          </w:tcPr>
          <w:p w14:paraId="56F233CD" w14:textId="77777777" w:rsidR="005D1ACA" w:rsidRPr="005D1ACA" w:rsidRDefault="005D1ACA" w:rsidP="00611B1A">
            <w:pPr>
              <w:jc w:val="center"/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评分标准</w:t>
            </w:r>
          </w:p>
        </w:tc>
      </w:tr>
      <w:tr w:rsidR="005D1ACA" w:rsidRPr="005D1ACA" w14:paraId="14782EBF" w14:textId="77777777" w:rsidTr="00611B1A">
        <w:trPr>
          <w:trHeight w:val="653"/>
        </w:trPr>
        <w:tc>
          <w:tcPr>
            <w:tcW w:w="675" w:type="dxa"/>
          </w:tcPr>
          <w:p w14:paraId="1555421D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报价</w:t>
            </w:r>
          </w:p>
        </w:tc>
        <w:tc>
          <w:tcPr>
            <w:tcW w:w="1701" w:type="dxa"/>
          </w:tcPr>
          <w:p w14:paraId="02D60843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报价分</w:t>
            </w:r>
          </w:p>
        </w:tc>
        <w:tc>
          <w:tcPr>
            <w:tcW w:w="851" w:type="dxa"/>
          </w:tcPr>
          <w:p w14:paraId="6807AEE1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1</w:t>
            </w:r>
            <w:r w:rsidRPr="005D1ACA">
              <w:rPr>
                <w:color w:val="000000" w:themeColor="text1"/>
              </w:rPr>
              <w:t>0</w:t>
            </w:r>
          </w:p>
        </w:tc>
        <w:tc>
          <w:tcPr>
            <w:tcW w:w="5315" w:type="dxa"/>
          </w:tcPr>
          <w:p w14:paraId="09CCE4F5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采用低价优先法计算，即满足磋商文件要求，且最后报价最低的供应商的价格为磋商基准价，其价格分为满分。其他供应商的价格分统一按下列公式计算：磋商报价得分</w:t>
            </w:r>
            <w:r w:rsidRPr="005D1ACA">
              <w:rPr>
                <w:color w:val="000000" w:themeColor="text1"/>
              </w:rPr>
              <w:t>=（磋商基准价/最后</w:t>
            </w:r>
            <w:r w:rsidRPr="005D1ACA">
              <w:rPr>
                <w:rFonts w:hint="eastAsia"/>
                <w:color w:val="000000" w:themeColor="text1"/>
              </w:rPr>
              <w:t>磋商报价）×价格权值（</w:t>
            </w:r>
            <w:r w:rsidRPr="005D1ACA">
              <w:rPr>
                <w:color w:val="000000" w:themeColor="text1"/>
              </w:rPr>
              <w:t>10%）×100</w:t>
            </w:r>
          </w:p>
        </w:tc>
      </w:tr>
      <w:tr w:rsidR="005D1ACA" w:rsidRPr="005D1ACA" w14:paraId="63F3361B" w14:textId="77777777" w:rsidTr="00611B1A">
        <w:trPr>
          <w:trHeight w:val="2955"/>
        </w:trPr>
        <w:tc>
          <w:tcPr>
            <w:tcW w:w="675" w:type="dxa"/>
            <w:vMerge w:val="restart"/>
          </w:tcPr>
          <w:p w14:paraId="61A62183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商务部分</w:t>
            </w:r>
          </w:p>
        </w:tc>
        <w:tc>
          <w:tcPr>
            <w:tcW w:w="1701" w:type="dxa"/>
          </w:tcPr>
          <w:p w14:paraId="3D608D69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color w:val="000000" w:themeColor="text1"/>
              </w:rPr>
              <w:t>组织结构及项目团队</w:t>
            </w:r>
          </w:p>
        </w:tc>
        <w:tc>
          <w:tcPr>
            <w:tcW w:w="851" w:type="dxa"/>
          </w:tcPr>
          <w:p w14:paraId="3C1DC16C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1</w:t>
            </w:r>
            <w:r w:rsidRPr="005D1ACA">
              <w:rPr>
                <w:color w:val="000000" w:themeColor="text1"/>
              </w:rPr>
              <w:t>5</w:t>
            </w:r>
            <w:bookmarkStart w:id="0" w:name="_GoBack"/>
            <w:bookmarkEnd w:id="0"/>
          </w:p>
        </w:tc>
        <w:tc>
          <w:tcPr>
            <w:tcW w:w="5315" w:type="dxa"/>
          </w:tcPr>
          <w:p w14:paraId="6B36C1FD" w14:textId="0D3DDD28" w:rsidR="000C75A7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根据供应商项目实施团队的组织结构和人员配备优劣进行打分</w:t>
            </w:r>
            <w:r w:rsidR="000C75A7">
              <w:rPr>
                <w:rFonts w:hint="eastAsia"/>
                <w:color w:val="000000" w:themeColor="text1"/>
              </w:rPr>
              <w:t>，</w:t>
            </w:r>
            <w:r w:rsidRPr="005D1ACA">
              <w:rPr>
                <w:rFonts w:hint="eastAsia"/>
                <w:color w:val="000000" w:themeColor="text1"/>
              </w:rPr>
              <w:t>组织管理机构完善、合理，构成人员专业性强</w:t>
            </w:r>
            <w:r w:rsidR="000C75A7">
              <w:rPr>
                <w:rFonts w:hint="eastAsia"/>
                <w:color w:val="000000" w:themeColor="text1"/>
              </w:rPr>
              <w:t>，根据以下团队人员证书</w:t>
            </w:r>
            <w:r w:rsidR="004B3A78" w:rsidRPr="004B3A78">
              <w:rPr>
                <w:rFonts w:hint="eastAsia"/>
                <w:color w:val="000000" w:themeColor="text1"/>
              </w:rPr>
              <w:t>（需要提供证书复印件）</w:t>
            </w:r>
            <w:r w:rsidR="000C75A7">
              <w:rPr>
                <w:rFonts w:hint="eastAsia"/>
                <w:color w:val="000000" w:themeColor="text1"/>
              </w:rPr>
              <w:t>进行得分：</w:t>
            </w:r>
          </w:p>
          <w:p w14:paraId="41BED8FF" w14:textId="0993FC2C" w:rsidR="000C75A7" w:rsidRPr="004B3A78" w:rsidRDefault="000C75A7" w:rsidP="004B3A78">
            <w:pPr>
              <w:pStyle w:val="af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4B3A78">
              <w:rPr>
                <w:rFonts w:hint="eastAsia"/>
                <w:color w:val="000000" w:themeColor="text1"/>
              </w:rPr>
              <w:t>提供博士导师或博士学位得5分</w:t>
            </w:r>
          </w:p>
          <w:p w14:paraId="0E092BE3" w14:textId="651EDC1B" w:rsidR="000C75A7" w:rsidRPr="004B3A78" w:rsidRDefault="000C75A7" w:rsidP="004B3A78">
            <w:pPr>
              <w:pStyle w:val="af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4B3A78">
              <w:rPr>
                <w:rFonts w:hint="eastAsia"/>
                <w:color w:val="000000" w:themeColor="text1"/>
              </w:rPr>
              <w:t>提供临床执业医师证书得5分</w:t>
            </w:r>
          </w:p>
          <w:p w14:paraId="41A78AE8" w14:textId="3749A40D" w:rsidR="000C75A7" w:rsidRPr="004B3A78" w:rsidRDefault="000C75A7" w:rsidP="004B3A78">
            <w:pPr>
              <w:pStyle w:val="af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4B3A78">
              <w:rPr>
                <w:rFonts w:hint="eastAsia"/>
                <w:color w:val="000000" w:themeColor="text1"/>
              </w:rPr>
              <w:t>提供IT服务管理证书得2分</w:t>
            </w:r>
          </w:p>
          <w:p w14:paraId="5242D649" w14:textId="45E78837" w:rsidR="000C75A7" w:rsidRPr="004B3A78" w:rsidRDefault="000C75A7" w:rsidP="004B3A78">
            <w:pPr>
              <w:pStyle w:val="af"/>
              <w:numPr>
                <w:ilvl w:val="0"/>
                <w:numId w:val="1"/>
              </w:numPr>
              <w:ind w:firstLineChars="0"/>
              <w:rPr>
                <w:color w:val="000000" w:themeColor="text1"/>
              </w:rPr>
            </w:pPr>
            <w:r w:rsidRPr="004B3A78">
              <w:rPr>
                <w:rFonts w:hint="eastAsia"/>
                <w:color w:val="000000" w:themeColor="text1"/>
              </w:rPr>
              <w:t>提供项目经理管理证书得3分</w:t>
            </w:r>
          </w:p>
          <w:p w14:paraId="00B968B9" w14:textId="195A11B7" w:rsidR="000C75A7" w:rsidRPr="005D1ACA" w:rsidRDefault="004B3A78" w:rsidP="004B3A7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上述得分最高1</w:t>
            </w:r>
            <w:r>
              <w:rPr>
                <w:color w:val="000000" w:themeColor="text1"/>
              </w:rPr>
              <w:t>5</w:t>
            </w:r>
            <w:r>
              <w:rPr>
                <w:rFonts w:hint="eastAsia"/>
                <w:color w:val="000000" w:themeColor="text1"/>
              </w:rPr>
              <w:t>分，最低0分</w:t>
            </w:r>
          </w:p>
        </w:tc>
      </w:tr>
      <w:tr w:rsidR="005D1ACA" w:rsidRPr="005D1ACA" w14:paraId="5E957446" w14:textId="77777777" w:rsidTr="00611B1A">
        <w:trPr>
          <w:trHeight w:val="2460"/>
        </w:trPr>
        <w:tc>
          <w:tcPr>
            <w:tcW w:w="675" w:type="dxa"/>
            <w:vMerge/>
          </w:tcPr>
          <w:p w14:paraId="046F8CCB" w14:textId="77777777" w:rsidR="005D1ACA" w:rsidRPr="005D1ACA" w:rsidRDefault="005D1ACA" w:rsidP="00611B1A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67904AA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团队实际经验</w:t>
            </w:r>
          </w:p>
        </w:tc>
        <w:tc>
          <w:tcPr>
            <w:tcW w:w="851" w:type="dxa"/>
          </w:tcPr>
          <w:p w14:paraId="2BB4BB16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1</w:t>
            </w:r>
            <w:r w:rsidRPr="005D1ACA">
              <w:rPr>
                <w:color w:val="000000" w:themeColor="text1"/>
              </w:rPr>
              <w:t>0</w:t>
            </w:r>
          </w:p>
        </w:tc>
        <w:tc>
          <w:tcPr>
            <w:tcW w:w="5315" w:type="dxa"/>
          </w:tcPr>
          <w:p w14:paraId="4F79FFDA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根据</w:t>
            </w:r>
            <w:r w:rsidR="00C16A2C">
              <w:rPr>
                <w:rFonts w:hint="eastAsia"/>
                <w:color w:val="000000" w:themeColor="text1"/>
              </w:rPr>
              <w:t>科技城医院医联体小程序</w:t>
            </w:r>
            <w:r w:rsidRPr="005D1ACA">
              <w:rPr>
                <w:rFonts w:hint="eastAsia"/>
                <w:color w:val="000000" w:themeColor="text1"/>
              </w:rPr>
              <w:t>系统开发及行业实际项目经验，以及对</w:t>
            </w:r>
            <w:r w:rsidR="00C16A2C">
              <w:rPr>
                <w:rFonts w:hint="eastAsia"/>
                <w:color w:val="000000" w:themeColor="text1"/>
              </w:rPr>
              <w:t>医联体</w:t>
            </w:r>
            <w:r w:rsidRPr="005D1ACA">
              <w:rPr>
                <w:rFonts w:hint="eastAsia"/>
                <w:color w:val="000000" w:themeColor="text1"/>
              </w:rPr>
              <w:t>信息系统了解情况进行评分：</w:t>
            </w:r>
          </w:p>
          <w:p w14:paraId="16592544" w14:textId="79DBA71F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第一档，团队具有</w:t>
            </w:r>
            <w:r w:rsidR="00F3695C">
              <w:rPr>
                <w:rFonts w:hint="eastAsia"/>
                <w:color w:val="000000" w:themeColor="text1"/>
              </w:rPr>
              <w:t>微信小程序</w:t>
            </w:r>
            <w:r w:rsidRPr="005D1ACA">
              <w:rPr>
                <w:rFonts w:hint="eastAsia"/>
                <w:color w:val="000000" w:themeColor="text1"/>
              </w:rPr>
              <w:t>系统开发及行业经验，对</w:t>
            </w:r>
            <w:r w:rsidR="00C16A2C">
              <w:rPr>
                <w:rFonts w:hint="eastAsia"/>
                <w:color w:val="000000" w:themeColor="text1"/>
              </w:rPr>
              <w:t>科技城医院医联体小程序</w:t>
            </w:r>
            <w:r w:rsidRPr="005D1ACA">
              <w:rPr>
                <w:rFonts w:hint="eastAsia"/>
                <w:color w:val="000000" w:themeColor="text1"/>
              </w:rPr>
              <w:t>信息系统非常了解，能够完整掌握</w:t>
            </w:r>
            <w:r w:rsidR="00C16A2C">
              <w:rPr>
                <w:rFonts w:hint="eastAsia"/>
                <w:color w:val="000000" w:themeColor="text1"/>
              </w:rPr>
              <w:t>医联体</w:t>
            </w:r>
            <w:r w:rsidRPr="005D1ACA">
              <w:rPr>
                <w:rFonts w:hint="eastAsia"/>
                <w:color w:val="000000" w:themeColor="text1"/>
              </w:rPr>
              <w:t>系统运行情况及相关数据调取，得</w:t>
            </w:r>
            <w:r w:rsidR="00607278">
              <w:rPr>
                <w:rFonts w:hint="eastAsia"/>
                <w:color w:val="000000" w:themeColor="text1"/>
              </w:rPr>
              <w:t>5</w:t>
            </w:r>
            <w:r w:rsidRPr="005D1ACA">
              <w:rPr>
                <w:color w:val="000000" w:themeColor="text1"/>
              </w:rPr>
              <w:t>.5-10</w:t>
            </w:r>
            <w:r w:rsidRPr="005D1ACA">
              <w:rPr>
                <w:rFonts w:hint="eastAsia"/>
                <w:color w:val="000000" w:themeColor="text1"/>
              </w:rPr>
              <w:t>分；</w:t>
            </w:r>
          </w:p>
          <w:p w14:paraId="74F757B9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第二档，团队具有</w:t>
            </w:r>
            <w:r w:rsidR="00C16A2C">
              <w:rPr>
                <w:rFonts w:hint="eastAsia"/>
                <w:color w:val="000000" w:themeColor="text1"/>
              </w:rPr>
              <w:t>医联体</w:t>
            </w:r>
            <w:r w:rsidRPr="005D1ACA">
              <w:rPr>
                <w:rFonts w:hint="eastAsia"/>
                <w:color w:val="000000" w:themeColor="text1"/>
              </w:rPr>
              <w:t>系统开发及行业经验，对急救信息系统有一定的了解，能基本满足项目需求，得</w:t>
            </w:r>
            <w:r w:rsidR="00607278">
              <w:rPr>
                <w:rFonts w:hint="eastAsia"/>
                <w:color w:val="000000" w:themeColor="text1"/>
              </w:rPr>
              <w:t>1</w:t>
            </w:r>
            <w:r w:rsidR="00607278">
              <w:rPr>
                <w:color w:val="000000" w:themeColor="text1"/>
              </w:rPr>
              <w:t>.5</w:t>
            </w:r>
            <w:r w:rsidRPr="005D1ACA">
              <w:rPr>
                <w:color w:val="000000" w:themeColor="text1"/>
              </w:rPr>
              <w:t>-</w:t>
            </w:r>
            <w:r w:rsidR="00607278">
              <w:rPr>
                <w:color w:val="000000" w:themeColor="text1"/>
              </w:rPr>
              <w:t>5</w:t>
            </w:r>
            <w:r w:rsidRPr="005D1ACA">
              <w:rPr>
                <w:rFonts w:hint="eastAsia"/>
                <w:color w:val="000000" w:themeColor="text1"/>
              </w:rPr>
              <w:t>分；</w:t>
            </w:r>
          </w:p>
          <w:p w14:paraId="4FED52FC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第三档，团队具有同类项目经验，团队相关经验欠缺或低于其他档次投标人，得0</w:t>
            </w:r>
            <w:r w:rsidRPr="005D1ACA">
              <w:rPr>
                <w:color w:val="000000" w:themeColor="text1"/>
              </w:rPr>
              <w:t>-</w:t>
            </w:r>
            <w:r w:rsidR="00607278">
              <w:rPr>
                <w:color w:val="000000" w:themeColor="text1"/>
              </w:rPr>
              <w:t>1</w:t>
            </w:r>
            <w:r w:rsidRPr="005D1ACA">
              <w:rPr>
                <w:rFonts w:hint="eastAsia"/>
                <w:color w:val="000000" w:themeColor="text1"/>
              </w:rPr>
              <w:t>分</w:t>
            </w:r>
          </w:p>
        </w:tc>
      </w:tr>
      <w:tr w:rsidR="005D1ACA" w:rsidRPr="005D1ACA" w14:paraId="495E071D" w14:textId="77777777" w:rsidTr="00611B1A">
        <w:trPr>
          <w:trHeight w:val="742"/>
        </w:trPr>
        <w:tc>
          <w:tcPr>
            <w:tcW w:w="675" w:type="dxa"/>
            <w:vMerge/>
          </w:tcPr>
          <w:p w14:paraId="269A7C65" w14:textId="77777777" w:rsidR="005D1ACA" w:rsidRPr="005D1ACA" w:rsidRDefault="005D1ACA" w:rsidP="00611B1A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FA2F5CD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color w:val="000000" w:themeColor="text1"/>
              </w:rPr>
              <w:t>商务标响应情况</w:t>
            </w:r>
          </w:p>
        </w:tc>
        <w:tc>
          <w:tcPr>
            <w:tcW w:w="851" w:type="dxa"/>
          </w:tcPr>
          <w:p w14:paraId="79BC7B68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5315" w:type="dxa"/>
          </w:tcPr>
          <w:p w14:paraId="4ED73EFD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不能实质性满足采购文件重要商务条款要求的为无效响应。在满足招标文件重要商务条款的基础上，对供应商商务条款响应程度进行综合评价：</w:t>
            </w:r>
          </w:p>
          <w:p w14:paraId="329853A4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第一档，响应全面，描述完备、细致，完全满足且部分优于采购需求，得</w:t>
            </w:r>
            <w:r w:rsidRPr="005D1ACA">
              <w:rPr>
                <w:color w:val="000000" w:themeColor="text1"/>
              </w:rPr>
              <w:t xml:space="preserve"> 4-5 分；</w:t>
            </w:r>
          </w:p>
          <w:p w14:paraId="18CD8B5B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第二档，响应较全面、细致，满足采购需求，得</w:t>
            </w:r>
            <w:r w:rsidRPr="005D1ACA">
              <w:rPr>
                <w:color w:val="000000" w:themeColor="text1"/>
              </w:rPr>
              <w:t xml:space="preserve"> 2-3.5 分；</w:t>
            </w:r>
          </w:p>
          <w:p w14:paraId="2067CE32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第三档，基本响应采购需求，但有缺陷或部分一般指标不满足需求，得</w:t>
            </w:r>
            <w:r w:rsidRPr="005D1ACA">
              <w:rPr>
                <w:color w:val="000000" w:themeColor="text1"/>
              </w:rPr>
              <w:t xml:space="preserve"> 0-1.5 分。</w:t>
            </w:r>
          </w:p>
        </w:tc>
      </w:tr>
      <w:tr w:rsidR="005D1ACA" w:rsidRPr="005D1ACA" w14:paraId="4219A9FB" w14:textId="77777777" w:rsidTr="00611B1A">
        <w:trPr>
          <w:trHeight w:val="858"/>
        </w:trPr>
        <w:tc>
          <w:tcPr>
            <w:tcW w:w="675" w:type="dxa"/>
            <w:vMerge w:val="restart"/>
          </w:tcPr>
          <w:p w14:paraId="3743D128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技术部分</w:t>
            </w:r>
          </w:p>
        </w:tc>
        <w:tc>
          <w:tcPr>
            <w:tcW w:w="1701" w:type="dxa"/>
          </w:tcPr>
          <w:p w14:paraId="3FBBBB68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方案完整性</w:t>
            </w:r>
          </w:p>
        </w:tc>
        <w:tc>
          <w:tcPr>
            <w:tcW w:w="851" w:type="dxa"/>
          </w:tcPr>
          <w:p w14:paraId="20115063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color w:val="000000" w:themeColor="text1"/>
              </w:rPr>
              <w:t>12</w:t>
            </w:r>
          </w:p>
        </w:tc>
        <w:tc>
          <w:tcPr>
            <w:tcW w:w="5315" w:type="dxa"/>
          </w:tcPr>
          <w:p w14:paraId="5345A401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结合响应文件</w:t>
            </w:r>
            <w:r w:rsidR="00C444DC">
              <w:rPr>
                <w:rFonts w:hint="eastAsia"/>
                <w:color w:val="000000" w:themeColor="text1"/>
              </w:rPr>
              <w:t>优化和治理</w:t>
            </w:r>
            <w:r w:rsidRPr="005D1ACA">
              <w:rPr>
                <w:rFonts w:hint="eastAsia"/>
                <w:color w:val="000000" w:themeColor="text1"/>
              </w:rPr>
              <w:t>方案，包含项目可研性、总体需求、总体功能、实现技术等，</w:t>
            </w:r>
          </w:p>
          <w:p w14:paraId="31B1A37D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第一档：响应全面，描述完备、细致，完全满足且部分优于采购需求，得</w:t>
            </w:r>
            <w:r w:rsidRPr="005D1ACA">
              <w:rPr>
                <w:color w:val="000000" w:themeColor="text1"/>
              </w:rPr>
              <w:t xml:space="preserve"> 8.5-12分；</w:t>
            </w:r>
          </w:p>
          <w:p w14:paraId="06D9C62F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lastRenderedPageBreak/>
              <w:t>第二档：响应较全面、细致，满足采购需求，得</w:t>
            </w:r>
            <w:r w:rsidRPr="005D1ACA">
              <w:rPr>
                <w:color w:val="000000" w:themeColor="text1"/>
              </w:rPr>
              <w:t xml:space="preserve"> </w:t>
            </w:r>
            <w:r w:rsidR="00C444DC">
              <w:rPr>
                <w:color w:val="000000" w:themeColor="text1"/>
              </w:rPr>
              <w:t>4</w:t>
            </w:r>
            <w:r w:rsidRPr="005D1ACA">
              <w:rPr>
                <w:color w:val="000000" w:themeColor="text1"/>
              </w:rPr>
              <w:t>.5-</w:t>
            </w:r>
            <w:r w:rsidR="000B44C6">
              <w:rPr>
                <w:color w:val="000000" w:themeColor="text1"/>
              </w:rPr>
              <w:t>8</w:t>
            </w:r>
            <w:r w:rsidRPr="005D1ACA">
              <w:rPr>
                <w:color w:val="000000" w:themeColor="text1"/>
              </w:rPr>
              <w:t>分；</w:t>
            </w:r>
          </w:p>
          <w:p w14:paraId="6B94AF65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第三档：基本响应采购需求，但有缺陷或部分一般指标不满足需求，得</w:t>
            </w:r>
            <w:r w:rsidRPr="005D1ACA">
              <w:rPr>
                <w:color w:val="000000" w:themeColor="text1"/>
              </w:rPr>
              <w:t xml:space="preserve"> 0-4 分。</w:t>
            </w:r>
          </w:p>
        </w:tc>
      </w:tr>
      <w:tr w:rsidR="005D1ACA" w:rsidRPr="005D1ACA" w14:paraId="57AB2E00" w14:textId="77777777" w:rsidTr="00611B1A">
        <w:trPr>
          <w:trHeight w:val="3157"/>
        </w:trPr>
        <w:tc>
          <w:tcPr>
            <w:tcW w:w="675" w:type="dxa"/>
            <w:vMerge/>
          </w:tcPr>
          <w:p w14:paraId="6D9AD86C" w14:textId="77777777" w:rsidR="005D1ACA" w:rsidRPr="005D1ACA" w:rsidRDefault="005D1ACA" w:rsidP="00611B1A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86DAA0F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售后服务承</w:t>
            </w:r>
          </w:p>
          <w:p w14:paraId="5221E0FB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诺及维保体</w:t>
            </w:r>
          </w:p>
          <w:p w14:paraId="78C0EDB9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系</w:t>
            </w:r>
          </w:p>
        </w:tc>
        <w:tc>
          <w:tcPr>
            <w:tcW w:w="851" w:type="dxa"/>
          </w:tcPr>
          <w:p w14:paraId="1C6CCBAB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color w:val="000000" w:themeColor="text1"/>
              </w:rPr>
              <w:t>8</w:t>
            </w:r>
          </w:p>
        </w:tc>
        <w:tc>
          <w:tcPr>
            <w:tcW w:w="5315" w:type="dxa"/>
          </w:tcPr>
          <w:p w14:paraId="14CE2389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根据供应商的售后服务、技术支持能力与承诺优劣进行打分：</w:t>
            </w:r>
          </w:p>
          <w:p w14:paraId="4335EC07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第一档，售后服务保障体系及措施完善，技术支持能力强，服务响应快，响应程度高或优于采购需求的，得</w:t>
            </w:r>
            <w:r w:rsidRPr="005D1ACA">
              <w:rPr>
                <w:color w:val="000000" w:themeColor="text1"/>
              </w:rPr>
              <w:t xml:space="preserve"> </w:t>
            </w:r>
            <w:r w:rsidR="00497CB9">
              <w:rPr>
                <w:color w:val="000000" w:themeColor="text1"/>
              </w:rPr>
              <w:t>5</w:t>
            </w:r>
            <w:r w:rsidRPr="005D1ACA">
              <w:rPr>
                <w:color w:val="000000" w:themeColor="text1"/>
              </w:rPr>
              <w:t>.5-8 分；</w:t>
            </w:r>
          </w:p>
          <w:p w14:paraId="06AC974C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第二档，售后服务保障体系及措施较好，技术支持能力强，服务响应较快，满足采购需求，得</w:t>
            </w:r>
            <w:r w:rsidR="00497CB9">
              <w:rPr>
                <w:rFonts w:hint="eastAsia"/>
                <w:color w:val="000000" w:themeColor="text1"/>
              </w:rPr>
              <w:t>3</w:t>
            </w:r>
            <w:r w:rsidRPr="005D1ACA">
              <w:rPr>
                <w:color w:val="000000" w:themeColor="text1"/>
              </w:rPr>
              <w:t>.5-5 分；</w:t>
            </w:r>
          </w:p>
          <w:p w14:paraId="2634EE6A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第三档，售后服务保障体系及措施基本符合招标要求，但技术支持能力和服务响应速度较差或一般，得</w:t>
            </w:r>
            <w:r w:rsidRPr="005D1ACA">
              <w:rPr>
                <w:color w:val="000000" w:themeColor="text1"/>
              </w:rPr>
              <w:t xml:space="preserve"> 0-3 分。</w:t>
            </w:r>
          </w:p>
        </w:tc>
      </w:tr>
    </w:tbl>
    <w:tbl>
      <w:tblPr>
        <w:tblW w:w="7853" w:type="dxa"/>
        <w:tblInd w:w="68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838"/>
        <w:gridCol w:w="15"/>
      </w:tblGrid>
      <w:tr w:rsidR="005D1ACA" w:rsidRPr="005D1ACA" w14:paraId="60DDCC18" w14:textId="77777777" w:rsidTr="00611B1A">
        <w:trPr>
          <w:trHeight w:val="100"/>
        </w:trPr>
        <w:tc>
          <w:tcPr>
            <w:tcW w:w="7853" w:type="dxa"/>
            <w:gridSpan w:val="2"/>
          </w:tcPr>
          <w:p w14:paraId="5D109981" w14:textId="77777777" w:rsidR="005D1ACA" w:rsidRPr="005D1ACA" w:rsidRDefault="005D1ACA" w:rsidP="00611B1A">
            <w:pPr>
              <w:rPr>
                <w:color w:val="000000" w:themeColor="text1"/>
              </w:rPr>
            </w:pPr>
          </w:p>
        </w:tc>
      </w:tr>
      <w:tr w:rsidR="005D1ACA" w:rsidRPr="005D1ACA" w14:paraId="63896CF4" w14:textId="77777777" w:rsidTr="00611B1A">
        <w:trPr>
          <w:gridAfter w:val="1"/>
          <w:wAfter w:w="15" w:type="dxa"/>
          <w:trHeight w:val="100"/>
        </w:trPr>
        <w:tc>
          <w:tcPr>
            <w:tcW w:w="7838" w:type="dxa"/>
          </w:tcPr>
          <w:p w14:paraId="37EB9394" w14:textId="77777777" w:rsidR="005D1ACA" w:rsidRPr="005D1ACA" w:rsidRDefault="005D1ACA" w:rsidP="00611B1A">
            <w:pPr>
              <w:rPr>
                <w:color w:val="000000" w:themeColor="text1"/>
              </w:rPr>
            </w:pPr>
          </w:p>
        </w:tc>
      </w:tr>
    </w:tbl>
    <w:tbl>
      <w:tblPr>
        <w:tblStyle w:val="a3"/>
        <w:tblW w:w="8542" w:type="dxa"/>
        <w:tblLook w:val="04A0" w:firstRow="1" w:lastRow="0" w:firstColumn="1" w:lastColumn="0" w:noHBand="0" w:noVBand="1"/>
      </w:tblPr>
      <w:tblGrid>
        <w:gridCol w:w="675"/>
        <w:gridCol w:w="1701"/>
        <w:gridCol w:w="851"/>
        <w:gridCol w:w="5315"/>
      </w:tblGrid>
      <w:tr w:rsidR="005D1ACA" w:rsidRPr="005D1ACA" w14:paraId="04F08BA5" w14:textId="77777777" w:rsidTr="00611B1A">
        <w:trPr>
          <w:trHeight w:val="3615"/>
        </w:trPr>
        <w:tc>
          <w:tcPr>
            <w:tcW w:w="675" w:type="dxa"/>
            <w:vMerge w:val="restart"/>
          </w:tcPr>
          <w:p w14:paraId="2A25C4D4" w14:textId="77777777" w:rsidR="005D1ACA" w:rsidRPr="005D1ACA" w:rsidRDefault="005D1ACA" w:rsidP="00611B1A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5FCB9FB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服务内容及服务指标响应程度</w:t>
            </w:r>
          </w:p>
        </w:tc>
        <w:tc>
          <w:tcPr>
            <w:tcW w:w="851" w:type="dxa"/>
          </w:tcPr>
          <w:p w14:paraId="4B77982B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color w:val="000000" w:themeColor="text1"/>
              </w:rPr>
              <w:t>10</w:t>
            </w:r>
          </w:p>
        </w:tc>
        <w:tc>
          <w:tcPr>
            <w:tcW w:w="5315" w:type="dxa"/>
          </w:tcPr>
          <w:p w14:paraId="4615761F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根据供应商服务内容及服务指标响应程度（不限于调度系统系统信息查询、数据调用；</w:t>
            </w:r>
            <w:r w:rsidR="00C16A2C">
              <w:rPr>
                <w:rFonts w:hint="eastAsia"/>
                <w:color w:val="000000" w:themeColor="text1"/>
              </w:rPr>
              <w:t>医联体5</w:t>
            </w:r>
            <w:r w:rsidR="00C16A2C">
              <w:rPr>
                <w:color w:val="000000" w:themeColor="text1"/>
              </w:rPr>
              <w:t>31</w:t>
            </w:r>
            <w:r w:rsidR="00C16A2C">
              <w:rPr>
                <w:rFonts w:hint="eastAsia"/>
                <w:color w:val="000000" w:themeColor="text1"/>
              </w:rPr>
              <w:t>业务</w:t>
            </w:r>
            <w:r w:rsidRPr="005D1ACA">
              <w:rPr>
                <w:rFonts w:hint="eastAsia"/>
                <w:color w:val="000000" w:themeColor="text1"/>
              </w:rPr>
              <w:t>系统信息查询、数据调用；数据化信息服务的完整性等</w:t>
            </w:r>
          </w:p>
          <w:p w14:paraId="40616E8F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color w:val="000000" w:themeColor="text1"/>
              </w:rPr>
              <w:t>）优劣进行分档打分：</w:t>
            </w:r>
          </w:p>
          <w:p w14:paraId="74DB41FB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color w:val="000000" w:themeColor="text1"/>
              </w:rPr>
              <w:t xml:space="preserve"> 第一档，响应完善，服务内容详细、合理，符合相关标准和规范，</w:t>
            </w:r>
            <w:r w:rsidRPr="005D1ACA">
              <w:rPr>
                <w:rFonts w:hint="eastAsia"/>
                <w:color w:val="000000" w:themeColor="text1"/>
              </w:rPr>
              <w:t>有信息采集截图展示，</w:t>
            </w:r>
            <w:r w:rsidRPr="005D1ACA">
              <w:rPr>
                <w:color w:val="000000" w:themeColor="text1"/>
              </w:rPr>
              <w:t>完全满足采购需求且优于其他档次投标人，得 7.</w:t>
            </w:r>
            <w:r w:rsidRPr="005D1ACA">
              <w:rPr>
                <w:rFonts w:hint="eastAsia"/>
                <w:color w:val="000000" w:themeColor="text1"/>
              </w:rPr>
              <w:t>5</w:t>
            </w:r>
            <w:r w:rsidRPr="005D1ACA">
              <w:rPr>
                <w:color w:val="000000" w:themeColor="text1"/>
              </w:rPr>
              <w:t>-10 分；</w:t>
            </w:r>
          </w:p>
          <w:p w14:paraId="1A7F38D1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color w:val="000000" w:themeColor="text1"/>
              </w:rPr>
              <w:t xml:space="preserve"> 第二档，响应完备</w:t>
            </w:r>
            <w:r w:rsidRPr="005D1ACA">
              <w:rPr>
                <w:rFonts w:hint="eastAsia"/>
                <w:color w:val="000000" w:themeColor="text1"/>
              </w:rPr>
              <w:t>，</w:t>
            </w:r>
            <w:r w:rsidRPr="005D1ACA">
              <w:rPr>
                <w:color w:val="000000" w:themeColor="text1"/>
              </w:rPr>
              <w:t xml:space="preserve">服务内容较详细和合理，符合相关标准和规范，满足采购需求,得 </w:t>
            </w:r>
            <w:r w:rsidR="000E2B5F">
              <w:rPr>
                <w:color w:val="000000" w:themeColor="text1"/>
              </w:rPr>
              <w:t>4</w:t>
            </w:r>
            <w:r w:rsidRPr="005D1ACA">
              <w:rPr>
                <w:color w:val="000000" w:themeColor="text1"/>
              </w:rPr>
              <w:t>.5-7分；</w:t>
            </w:r>
          </w:p>
          <w:p w14:paraId="1DB35C81" w14:textId="77777777" w:rsidR="005D1ACA" w:rsidRPr="005D1ACA" w:rsidRDefault="005D1ACA" w:rsidP="00497CB9">
            <w:pPr>
              <w:rPr>
                <w:color w:val="000000" w:themeColor="text1"/>
              </w:rPr>
            </w:pPr>
            <w:r w:rsidRPr="005D1ACA">
              <w:rPr>
                <w:color w:val="000000" w:themeColor="text1"/>
              </w:rPr>
              <w:t xml:space="preserve"> 第三档，服务内容基本响应，但欠完备、欠合理，得 0-4分。</w:t>
            </w:r>
          </w:p>
        </w:tc>
      </w:tr>
      <w:tr w:rsidR="005D1ACA" w:rsidRPr="005D1ACA" w14:paraId="7F878243" w14:textId="77777777" w:rsidTr="00611B1A">
        <w:trPr>
          <w:trHeight w:val="4327"/>
        </w:trPr>
        <w:tc>
          <w:tcPr>
            <w:tcW w:w="675" w:type="dxa"/>
            <w:vMerge/>
          </w:tcPr>
          <w:p w14:paraId="1B29F70F" w14:textId="77777777" w:rsidR="005D1ACA" w:rsidRPr="005D1ACA" w:rsidRDefault="005D1ACA" w:rsidP="00611B1A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33F7C42E" w14:textId="2573BBE8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数据智能抽取和</w:t>
            </w:r>
            <w:r w:rsidR="00BB1800">
              <w:rPr>
                <w:rFonts w:hint="eastAsia"/>
                <w:color w:val="000000" w:themeColor="text1"/>
              </w:rPr>
              <w:t>填写</w:t>
            </w:r>
          </w:p>
        </w:tc>
        <w:tc>
          <w:tcPr>
            <w:tcW w:w="851" w:type="dxa"/>
          </w:tcPr>
          <w:p w14:paraId="432DE85C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color w:val="000000" w:themeColor="text1"/>
              </w:rPr>
              <w:t>2</w:t>
            </w:r>
            <w:r w:rsidR="00AD53D7">
              <w:rPr>
                <w:color w:val="000000" w:themeColor="text1"/>
              </w:rPr>
              <w:t>5</w:t>
            </w:r>
          </w:p>
        </w:tc>
        <w:tc>
          <w:tcPr>
            <w:tcW w:w="5315" w:type="dxa"/>
          </w:tcPr>
          <w:p w14:paraId="5337EE7B" w14:textId="30DE97EC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color w:val="000000" w:themeColor="text1"/>
              </w:rPr>
              <w:t>采用支持非结构化大数据</w:t>
            </w:r>
            <w:r w:rsidRPr="005D1ACA">
              <w:rPr>
                <w:rFonts w:hint="eastAsia"/>
                <w:color w:val="000000" w:themeColor="text1"/>
              </w:rPr>
              <w:t>存储的数据库，支持医疗多样化的数据采集、存储</w:t>
            </w:r>
            <w:r w:rsidRPr="005D1ACA">
              <w:rPr>
                <w:color w:val="000000" w:themeColor="text1"/>
              </w:rPr>
              <w:t>要</w:t>
            </w:r>
            <w:r w:rsidRPr="005D1ACA">
              <w:rPr>
                <w:rFonts w:hint="eastAsia"/>
                <w:color w:val="000000" w:themeColor="text1"/>
              </w:rPr>
              <w:t>求，提供明确的数据集成、数据方案、数据存储等，包括但不限于</w:t>
            </w:r>
            <w:r w:rsidR="00BB1800">
              <w:rPr>
                <w:rFonts w:hint="eastAsia"/>
                <w:color w:val="000000" w:themeColor="text1"/>
              </w:rPr>
              <w:t>5</w:t>
            </w:r>
            <w:r w:rsidR="00BB1800">
              <w:rPr>
                <w:color w:val="000000" w:themeColor="text1"/>
              </w:rPr>
              <w:t>31</w:t>
            </w:r>
            <w:r w:rsidR="00BB1800">
              <w:rPr>
                <w:rFonts w:hint="eastAsia"/>
                <w:color w:val="000000" w:themeColor="text1"/>
              </w:rPr>
              <w:t>项目排班管理，预约管理、短信发送管理等</w:t>
            </w:r>
            <w:r w:rsidRPr="005D1ACA">
              <w:rPr>
                <w:rFonts w:hint="eastAsia"/>
                <w:color w:val="000000" w:themeColor="text1"/>
              </w:rPr>
              <w:t>：</w:t>
            </w:r>
          </w:p>
          <w:p w14:paraId="23C4D574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第一档：</w:t>
            </w:r>
            <w:r w:rsidR="008122F6">
              <w:rPr>
                <w:rFonts w:hint="eastAsia"/>
                <w:color w:val="000000" w:themeColor="text1"/>
              </w:rPr>
              <w:t>有技术能力并且</w:t>
            </w:r>
            <w:r w:rsidRPr="005D1ACA">
              <w:rPr>
                <w:rFonts w:hint="eastAsia"/>
                <w:color w:val="000000" w:themeColor="text1"/>
              </w:rPr>
              <w:t>支持同</w:t>
            </w:r>
            <w:r w:rsidR="00C16A2C">
              <w:rPr>
                <w:rFonts w:hint="eastAsia"/>
                <w:color w:val="000000" w:themeColor="text1"/>
              </w:rPr>
              <w:t>苏州科技城医院医联体小程序</w:t>
            </w:r>
            <w:r w:rsidRPr="005D1ACA">
              <w:rPr>
                <w:rFonts w:hint="eastAsia"/>
                <w:color w:val="000000" w:themeColor="text1"/>
              </w:rPr>
              <w:t>系统平台对接，数据集成方式先进，采集方式完全满足要求且部分优于采购需求，得</w:t>
            </w:r>
            <w:r w:rsidRPr="005D1ACA">
              <w:rPr>
                <w:color w:val="000000" w:themeColor="text1"/>
              </w:rPr>
              <w:t xml:space="preserve"> 1</w:t>
            </w:r>
            <w:r w:rsidR="00DA55E7">
              <w:rPr>
                <w:color w:val="000000" w:themeColor="text1"/>
              </w:rPr>
              <w:t>0</w:t>
            </w:r>
            <w:r w:rsidRPr="005D1ACA">
              <w:rPr>
                <w:color w:val="000000" w:themeColor="text1"/>
              </w:rPr>
              <w:t>.5-2</w:t>
            </w:r>
            <w:r w:rsidR="00AD53D7">
              <w:rPr>
                <w:color w:val="000000" w:themeColor="text1"/>
              </w:rPr>
              <w:t>5</w:t>
            </w:r>
            <w:r w:rsidRPr="005D1ACA">
              <w:rPr>
                <w:color w:val="000000" w:themeColor="text1"/>
              </w:rPr>
              <w:t>分。</w:t>
            </w:r>
          </w:p>
          <w:p w14:paraId="513D84C7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第二档：数据集成方式较为先进，能够实现与</w:t>
            </w:r>
            <w:r w:rsidR="00C16A2C">
              <w:rPr>
                <w:rFonts w:hint="eastAsia"/>
                <w:color w:val="000000" w:themeColor="text1"/>
              </w:rPr>
              <w:t>医联体小程序</w:t>
            </w:r>
            <w:r w:rsidRPr="005D1ACA">
              <w:rPr>
                <w:rFonts w:hint="eastAsia"/>
                <w:color w:val="000000" w:themeColor="text1"/>
              </w:rPr>
              <w:t>系统平台做数据接口对接，采集方式满足要求，得</w:t>
            </w:r>
            <w:r w:rsidRPr="005D1ACA">
              <w:rPr>
                <w:color w:val="000000" w:themeColor="text1"/>
              </w:rPr>
              <w:t xml:space="preserve"> </w:t>
            </w:r>
            <w:r w:rsidR="00DA55E7">
              <w:rPr>
                <w:color w:val="000000" w:themeColor="text1"/>
              </w:rPr>
              <w:t>5</w:t>
            </w:r>
            <w:r w:rsidRPr="005D1ACA">
              <w:rPr>
                <w:color w:val="000000" w:themeColor="text1"/>
              </w:rPr>
              <w:t>.5-</w:t>
            </w:r>
            <w:r w:rsidR="00DA55E7">
              <w:rPr>
                <w:color w:val="000000" w:themeColor="text1"/>
              </w:rPr>
              <w:t>10</w:t>
            </w:r>
            <w:r w:rsidRPr="005D1ACA">
              <w:rPr>
                <w:color w:val="000000" w:themeColor="text1"/>
              </w:rPr>
              <w:t>分。</w:t>
            </w:r>
          </w:p>
          <w:p w14:paraId="401BA4A1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第三档，数据集成方式基本满足采购需求，但有缺陷或部分一般指标不满足需求，得</w:t>
            </w:r>
            <w:r w:rsidRPr="005D1ACA">
              <w:rPr>
                <w:color w:val="000000" w:themeColor="text1"/>
              </w:rPr>
              <w:t xml:space="preserve"> 0-5 分</w:t>
            </w:r>
          </w:p>
        </w:tc>
      </w:tr>
      <w:tr w:rsidR="005D1ACA" w:rsidRPr="005D1ACA" w14:paraId="523E61F5" w14:textId="77777777" w:rsidTr="00611B1A">
        <w:trPr>
          <w:trHeight w:val="1575"/>
        </w:trPr>
        <w:tc>
          <w:tcPr>
            <w:tcW w:w="675" w:type="dxa"/>
            <w:vMerge/>
          </w:tcPr>
          <w:p w14:paraId="0C9D3303" w14:textId="77777777" w:rsidR="005D1ACA" w:rsidRPr="005D1ACA" w:rsidRDefault="005D1ACA" w:rsidP="00611B1A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5BAB882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实施计划</w:t>
            </w:r>
          </w:p>
        </w:tc>
        <w:tc>
          <w:tcPr>
            <w:tcW w:w="851" w:type="dxa"/>
          </w:tcPr>
          <w:p w14:paraId="67451277" w14:textId="77777777" w:rsidR="005D1ACA" w:rsidRPr="005D1ACA" w:rsidRDefault="00AD53D7" w:rsidP="00611B1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5315" w:type="dxa"/>
          </w:tcPr>
          <w:p w14:paraId="5FE244C2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根据实施计划的安排周密、流程规范、质量管理保障措施进行打分：</w:t>
            </w:r>
          </w:p>
          <w:p w14:paraId="0674A50A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 xml:space="preserve">第一档 </w:t>
            </w:r>
            <w:r w:rsidRPr="005D1ACA">
              <w:rPr>
                <w:color w:val="000000" w:themeColor="text1"/>
              </w:rPr>
              <w:t>实施计划安排周密完善，流程规范清晰，有完善的质量管理保障措施，得 4.1-</w:t>
            </w:r>
            <w:r w:rsidR="00AD53D7">
              <w:rPr>
                <w:color w:val="000000" w:themeColor="text1"/>
              </w:rPr>
              <w:t>5</w:t>
            </w:r>
            <w:r w:rsidRPr="005D1ACA">
              <w:rPr>
                <w:color w:val="000000" w:themeColor="text1"/>
              </w:rPr>
              <w:t xml:space="preserve">.0 分； </w:t>
            </w:r>
          </w:p>
          <w:p w14:paraId="43EC2CF3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 xml:space="preserve">第二档 </w:t>
            </w:r>
            <w:r w:rsidRPr="005D1ACA">
              <w:rPr>
                <w:color w:val="000000" w:themeColor="text1"/>
              </w:rPr>
              <w:t>实施计划安排合理</w:t>
            </w:r>
            <w:r w:rsidRPr="005D1ACA">
              <w:rPr>
                <w:rFonts w:hint="eastAsia"/>
                <w:color w:val="000000" w:themeColor="text1"/>
              </w:rPr>
              <w:t>，有流程规范，</w:t>
            </w:r>
            <w:r w:rsidRPr="005D1ACA">
              <w:rPr>
                <w:color w:val="000000" w:themeColor="text1"/>
              </w:rPr>
              <w:t xml:space="preserve">得 </w:t>
            </w:r>
            <w:r w:rsidR="00676D47">
              <w:rPr>
                <w:color w:val="000000" w:themeColor="text1"/>
              </w:rPr>
              <w:t>2.5</w:t>
            </w:r>
            <w:r w:rsidRPr="005D1ACA">
              <w:rPr>
                <w:color w:val="000000" w:themeColor="text1"/>
              </w:rPr>
              <w:t xml:space="preserve">-3.0 分； </w:t>
            </w:r>
          </w:p>
          <w:p w14:paraId="56854895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 xml:space="preserve">第三档 </w:t>
            </w:r>
            <w:r w:rsidRPr="005D1ACA">
              <w:rPr>
                <w:color w:val="000000" w:themeColor="text1"/>
              </w:rPr>
              <w:t>实施计划安排一般，得 0-2.0 分。</w:t>
            </w:r>
          </w:p>
        </w:tc>
      </w:tr>
      <w:tr w:rsidR="005D1ACA" w:rsidRPr="005D1ACA" w14:paraId="6EAD7CA0" w14:textId="77777777" w:rsidTr="00611B1A">
        <w:trPr>
          <w:trHeight w:val="600"/>
        </w:trPr>
        <w:tc>
          <w:tcPr>
            <w:tcW w:w="675" w:type="dxa"/>
          </w:tcPr>
          <w:p w14:paraId="3E40C813" w14:textId="77777777" w:rsidR="005D1ACA" w:rsidRPr="005D1ACA" w:rsidRDefault="005D1ACA" w:rsidP="00611B1A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6485319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合计</w:t>
            </w:r>
          </w:p>
        </w:tc>
        <w:tc>
          <w:tcPr>
            <w:tcW w:w="851" w:type="dxa"/>
          </w:tcPr>
          <w:p w14:paraId="2FA8C9E3" w14:textId="77777777" w:rsidR="005D1ACA" w:rsidRPr="005D1ACA" w:rsidRDefault="005D1ACA" w:rsidP="00611B1A">
            <w:pPr>
              <w:rPr>
                <w:color w:val="000000" w:themeColor="text1"/>
              </w:rPr>
            </w:pPr>
            <w:r w:rsidRPr="005D1ACA">
              <w:rPr>
                <w:rFonts w:hint="eastAsia"/>
                <w:color w:val="000000" w:themeColor="text1"/>
              </w:rPr>
              <w:t>1</w:t>
            </w:r>
            <w:r w:rsidRPr="005D1ACA">
              <w:rPr>
                <w:color w:val="000000" w:themeColor="text1"/>
              </w:rPr>
              <w:t>00</w:t>
            </w:r>
          </w:p>
        </w:tc>
        <w:tc>
          <w:tcPr>
            <w:tcW w:w="5315" w:type="dxa"/>
          </w:tcPr>
          <w:p w14:paraId="7955E134" w14:textId="40C31911" w:rsidR="005D1ACA" w:rsidRPr="005D1ACA" w:rsidRDefault="005D1ACA" w:rsidP="00611B1A">
            <w:pPr>
              <w:rPr>
                <w:color w:val="000000" w:themeColor="text1"/>
              </w:rPr>
            </w:pPr>
          </w:p>
        </w:tc>
      </w:tr>
    </w:tbl>
    <w:p w14:paraId="10930655" w14:textId="77777777" w:rsidR="005D1ACA" w:rsidRPr="005D1ACA" w:rsidRDefault="005D1ACA" w:rsidP="005D1ACA">
      <w:pPr>
        <w:rPr>
          <w:color w:val="000000" w:themeColor="text1"/>
        </w:rPr>
      </w:pPr>
      <w:r w:rsidRPr="005D1ACA">
        <w:rPr>
          <w:rFonts w:hint="eastAsia"/>
          <w:color w:val="000000" w:themeColor="text1"/>
        </w:rPr>
        <w:t>注：</w:t>
      </w:r>
    </w:p>
    <w:p w14:paraId="1B806549" w14:textId="41D919E4" w:rsidR="005D1ACA" w:rsidRPr="005D1ACA" w:rsidRDefault="00430621" w:rsidP="005D1ACA">
      <w:pPr>
        <w:rPr>
          <w:color w:val="000000" w:themeColor="text1"/>
        </w:rPr>
      </w:pPr>
      <w:r>
        <w:rPr>
          <w:color w:val="000000" w:themeColor="text1"/>
        </w:rPr>
        <w:t>1</w:t>
      </w:r>
      <w:r w:rsidR="005D1ACA" w:rsidRPr="005D1ACA">
        <w:rPr>
          <w:color w:val="000000" w:themeColor="text1"/>
        </w:rPr>
        <w:t>、</w:t>
      </w:r>
      <w:r w:rsidR="005D1ACA" w:rsidRPr="005D1ACA">
        <w:rPr>
          <w:rFonts w:hint="eastAsia"/>
          <w:color w:val="000000" w:themeColor="text1"/>
        </w:rPr>
        <w:t>资质证书</w:t>
      </w:r>
      <w:r w:rsidR="005D1ACA" w:rsidRPr="005D1ACA">
        <w:rPr>
          <w:color w:val="000000" w:themeColor="text1"/>
        </w:rPr>
        <w:t>等需提供原件扫描件，未提供不得分。</w:t>
      </w:r>
    </w:p>
    <w:sectPr w:rsidR="005D1ACA" w:rsidRPr="005D1ACA" w:rsidSect="00A47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3FF9A" w14:textId="77777777" w:rsidR="00DB44EB" w:rsidRDefault="00DB44EB" w:rsidP="006104B1">
      <w:r>
        <w:separator/>
      </w:r>
    </w:p>
  </w:endnote>
  <w:endnote w:type="continuationSeparator" w:id="0">
    <w:p w14:paraId="69531425" w14:textId="77777777" w:rsidR="00DB44EB" w:rsidRDefault="00DB44EB" w:rsidP="0061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FA60C" w14:textId="77777777" w:rsidR="00DB44EB" w:rsidRDefault="00DB44EB" w:rsidP="006104B1">
      <w:r>
        <w:separator/>
      </w:r>
    </w:p>
  </w:footnote>
  <w:footnote w:type="continuationSeparator" w:id="0">
    <w:p w14:paraId="735A015E" w14:textId="77777777" w:rsidR="00DB44EB" w:rsidRDefault="00DB44EB" w:rsidP="00610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96C83"/>
    <w:multiLevelType w:val="hybridMultilevel"/>
    <w:tmpl w:val="7A1846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39"/>
    <w:rsid w:val="00022154"/>
    <w:rsid w:val="00094AE6"/>
    <w:rsid w:val="000B44C6"/>
    <w:rsid w:val="000C75A7"/>
    <w:rsid w:val="000E2B5F"/>
    <w:rsid w:val="000E451F"/>
    <w:rsid w:val="001B5604"/>
    <w:rsid w:val="001F06AB"/>
    <w:rsid w:val="00207328"/>
    <w:rsid w:val="002E1A17"/>
    <w:rsid w:val="003206F4"/>
    <w:rsid w:val="003308FA"/>
    <w:rsid w:val="003E574F"/>
    <w:rsid w:val="003E78F4"/>
    <w:rsid w:val="00430621"/>
    <w:rsid w:val="00497CB9"/>
    <w:rsid w:val="004B3A78"/>
    <w:rsid w:val="004F796F"/>
    <w:rsid w:val="00554D1B"/>
    <w:rsid w:val="005D1ACA"/>
    <w:rsid w:val="005F1C53"/>
    <w:rsid w:val="00607278"/>
    <w:rsid w:val="006104B1"/>
    <w:rsid w:val="00614443"/>
    <w:rsid w:val="0061557F"/>
    <w:rsid w:val="00631B29"/>
    <w:rsid w:val="00676D47"/>
    <w:rsid w:val="006A5CDD"/>
    <w:rsid w:val="006A629E"/>
    <w:rsid w:val="007005DD"/>
    <w:rsid w:val="007F04A0"/>
    <w:rsid w:val="007F3CD8"/>
    <w:rsid w:val="008122F6"/>
    <w:rsid w:val="008B4956"/>
    <w:rsid w:val="008F1C96"/>
    <w:rsid w:val="00916CB0"/>
    <w:rsid w:val="0096236C"/>
    <w:rsid w:val="00984708"/>
    <w:rsid w:val="00A47D97"/>
    <w:rsid w:val="00A87D39"/>
    <w:rsid w:val="00AD53D7"/>
    <w:rsid w:val="00B50357"/>
    <w:rsid w:val="00BB1800"/>
    <w:rsid w:val="00C16A2C"/>
    <w:rsid w:val="00C444DC"/>
    <w:rsid w:val="00D21A0A"/>
    <w:rsid w:val="00D951E9"/>
    <w:rsid w:val="00DA55E7"/>
    <w:rsid w:val="00DB44EB"/>
    <w:rsid w:val="00E076F7"/>
    <w:rsid w:val="00E12E0A"/>
    <w:rsid w:val="00F3695C"/>
    <w:rsid w:val="00FB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8633B"/>
  <w15:docId w15:val="{5E929BD1-0E7E-49F0-B0FF-4934D25C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04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04B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0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04B1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A5CDD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6A5CDD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6A5CDD"/>
  </w:style>
  <w:style w:type="paragraph" w:styleId="ab">
    <w:name w:val="annotation subject"/>
    <w:basedOn w:val="a9"/>
    <w:next w:val="a9"/>
    <w:link w:val="ac"/>
    <w:uiPriority w:val="99"/>
    <w:semiHidden/>
    <w:unhideWhenUsed/>
    <w:rsid w:val="006A5CDD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6A5CD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A5CD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A5CDD"/>
    <w:rPr>
      <w:sz w:val="18"/>
      <w:szCs w:val="18"/>
    </w:rPr>
  </w:style>
  <w:style w:type="paragraph" w:styleId="af">
    <w:name w:val="List Paragraph"/>
    <w:basedOn w:val="a"/>
    <w:uiPriority w:val="34"/>
    <w:qFormat/>
    <w:rsid w:val="004B3A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 少华</dc:creator>
  <cp:lastModifiedBy>苏州科技城医院</cp:lastModifiedBy>
  <cp:revision>3</cp:revision>
  <dcterms:created xsi:type="dcterms:W3CDTF">2023-03-17T05:26:00Z</dcterms:created>
  <dcterms:modified xsi:type="dcterms:W3CDTF">2023-03-21T02:39:00Z</dcterms:modified>
</cp:coreProperties>
</file>